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“十三五”国家重点研发计划项目产品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—大型成组立模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执掌科技，携手同行，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德州海天机电科技有限公司首家研发出大型成组立模墙板生产线，并承担了国家“十三五”重点研发专项 “预制混凝土构件工业化生产关键技术及装备”的课题。</w:t>
      </w:r>
    </w:p>
    <w:p>
      <w:pPr>
        <w:ind w:left="0" w:leftChars="0" w:firstLine="0" w:firstLineChars="0"/>
        <w:rPr>
          <w:color w:val="3E3E3E"/>
          <w:sz w:val="28"/>
          <w:szCs w:val="28"/>
        </w:rPr>
      </w:pPr>
      <w:r>
        <w:rPr>
          <w:sz w:val="28"/>
          <w:szCs w:val="28"/>
          <w:woUserID w:val="2"/>
        </w:rPr>
        <w:t xml:space="preserve">   </w:t>
      </w:r>
      <w:r>
        <w:rPr>
          <w:sz w:val="28"/>
          <w:szCs w:val="28"/>
        </w:rPr>
        <w:t>在本课题研究过程中，海天机电充分进行了市场调研，根据国内PC构件生产现状，结合国外最先进的立模成型生产技术，研发出了具有国际先进水平的预制混凝土构件成组立模生产系统，主要创新点有：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 </w:t>
      </w:r>
      <w:r>
        <w:rPr>
          <w:color w:val="3E3E3E"/>
          <w:sz w:val="28"/>
          <w:szCs w:val="28"/>
        </w:rPr>
        <w:t>研发了模腔可调式成组立模成型技术，模腔长度、宽度、厚度可调，满足多种规格构件灵活生产的需求。</w:t>
      </w: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 </w:t>
      </w:r>
      <w:r>
        <w:rPr>
          <w:color w:val="3E3E3E"/>
          <w:sz w:val="28"/>
          <w:szCs w:val="28"/>
        </w:rPr>
        <w:t>研发了边模自动开合模系统，可实现成组立模边模自动开合，解决了动态配合精度及密封技术难点，满足构件高效、高质量生产。</w:t>
      </w:r>
      <w:r>
        <w:rPr>
          <w:rFonts w:hint="eastAsia"/>
          <w:color w:val="3E3E3E"/>
          <w:sz w:val="28"/>
          <w:szCs w:val="28"/>
          <w:lang w:val="en-US" w:eastAsia="zh-CN"/>
        </w:rPr>
        <w:t>3、</w:t>
      </w:r>
      <w:r>
        <w:rPr>
          <w:color w:val="3E3E3E"/>
          <w:sz w:val="28"/>
          <w:szCs w:val="28"/>
        </w:rPr>
        <w:t>研发了多振源、大激振力模振系统，可实现成组立模生产混凝土构件振动密实均质性要求。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/>
          <w:color w:val="3E3E3E"/>
        </w:rPr>
      </w:pPr>
      <w:r>
        <w:rPr>
          <w:rFonts w:hint="default"/>
          <w:color w:val="3E3E3E"/>
        </w:rPr>
        <w:drawing>
          <wp:inline distT="0" distB="0" distL="114300" distR="114300">
            <wp:extent cx="5264150" cy="3843655"/>
            <wp:effectExtent l="0" t="0" r="1270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48275" cy="3741420"/>
            <wp:effectExtent l="0" t="0" r="9525" b="11430"/>
            <wp:docPr id="1" name="图片 1" descr="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/>
          <w:sz w:val="28"/>
          <w:szCs w:val="28"/>
          <w:lang w:val="en-US" w:eastAsia="zh-CN"/>
        </w:rPr>
      </w:pPr>
      <w:r>
        <w:rPr>
          <w:rStyle w:val="5"/>
        </w:rPr>
        <w:t>海天机电大型成组立模实现</w:t>
      </w:r>
      <w:r>
        <w:rPr>
          <w:rStyle w:val="5"/>
          <w:rFonts w:hint="eastAsia"/>
          <w:lang w:val="en-US" w:eastAsia="zh-CN"/>
        </w:rPr>
        <w:t>的</w:t>
      </w:r>
      <w:r>
        <w:rPr>
          <w:rStyle w:val="5"/>
        </w:rPr>
        <w:t>生产效益：</w:t>
      </w:r>
      <w:r>
        <w:rPr>
          <w:rStyle w:val="5"/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生产构件表面质量好，预埋件位置准确。设备占地面积小，节省空间，运行效率得到明显提升。</w:t>
      </w: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 无需人工抹面，节约人工40%以上，节约用时至少3～5 h。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 立模成型总时间相比平模缩短4～6 h，浇筑时间缩短约30%。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ind w:left="839" w:leftChars="266" w:hanging="280" w:hangingChars="100"/>
        <w:rPr>
          <w:sz w:val="30"/>
          <w:szCs w:val="30"/>
        </w:rPr>
      </w:pPr>
      <w:r>
        <w:rPr>
          <w:rFonts w:hint="default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随着智能建造技术的行业展望，</w:t>
      </w:r>
      <w:r>
        <w:rPr>
          <w:rFonts w:hint="default" w:asciiTheme="minorEastAsia" w:hAnsiTheme="minorEastAsia" w:cstheme="minorEastAsia"/>
          <w:sz w:val="30"/>
          <w:szCs w:val="30"/>
          <w:lang w:eastAsia="zh-CN"/>
          <w:woUserID w:val="2"/>
        </w:rPr>
        <w:t>德州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海天机电</w:t>
      </w:r>
      <w:r>
        <w:rPr>
          <w:rFonts w:hint="default" w:asciiTheme="minorEastAsia" w:hAnsiTheme="minorEastAsia" w:cstheme="minorEastAsia"/>
          <w:sz w:val="30"/>
          <w:szCs w:val="30"/>
          <w:lang w:eastAsia="zh-CN"/>
          <w:woUserID w:val="2"/>
        </w:rPr>
        <w:t>科技有限公司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在装配式建筑领域</w:t>
      </w:r>
      <w:r>
        <w:rPr>
          <w:rFonts w:hint="default" w:asciiTheme="minorEastAsia" w:hAnsiTheme="minorEastAsia" w:cstheme="minorEastAsia"/>
          <w:sz w:val="30"/>
          <w:szCs w:val="30"/>
          <w:lang w:eastAsia="zh-CN"/>
          <w:woUserID w:val="2"/>
        </w:rPr>
        <w:t>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出现更多技术的创新显著，</w:t>
      </w:r>
      <w:r>
        <w:rPr>
          <w:rFonts w:hint="default" w:asciiTheme="minorEastAsia" w:hAnsiTheme="minorEastAsia" w:cstheme="minorEastAsia"/>
          <w:sz w:val="30"/>
          <w:szCs w:val="30"/>
          <w:lang w:eastAsia="zh-CN"/>
          <w:woUserID w:val="2"/>
        </w:rPr>
        <w:t>鉴赏高科技新品，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同频见证海天机电品牌的筑梦远航。</w:t>
      </w:r>
    </w:p>
    <w:p>
      <w:pPr>
        <w:pStyle w:val="2"/>
        <w:keepNext w:val="0"/>
        <w:keepLines w:val="0"/>
        <w:widowControl/>
        <w:suppressLineNumbers w:val="0"/>
        <w:ind w:firstLine="560" w:firstLineChars="20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BD875"/>
    <w:rsid w:val="53900F1E"/>
    <w:rsid w:val="77FFBA4E"/>
    <w:rsid w:val="7E3F480C"/>
    <w:rsid w:val="7F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2025-03-29T10:39:00Z</dcterms:created>
  <dc:creator>Administrator</dc:creator>
  <cp:lastModifiedBy>只要有你</cp:lastModifiedBy>
  <dcterms:modified xsi:type="dcterms:W3CDTF">2025-03-29T11:46:23Z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eyJoZGlkIjoiYzVlMzFmNGQ2NDlmZjIzYzJkN2VhOTFjNTljMmU3NTciLCJ1c2VySWQiOiI1NTkzMDgwMDcifQ==</vt:lpwstr>
  </property>
  <property fmtid="{D5CDD505-2E9C-101B-9397-08002B2CF9AE}" pid="4" name="ICV">
    <vt:lpwstr>DC4C60B934E2461ABBB4F3D3739E32D2_13</vt:lpwstr>
  </property>
</Properties>
</file>